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54E87">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14:paraId="41F7CCE9">
      <w:pPr>
        <w:spacing w:line="360" w:lineRule="auto"/>
        <w:rPr>
          <w:rFonts w:hint="eastAsia" w:ascii="仿宋" w:hAnsi="仿宋" w:eastAsia="仿宋"/>
          <w:sz w:val="24"/>
          <w:szCs w:val="32"/>
          <w:lang w:val="en-US" w:eastAsia="zh-CN"/>
        </w:rPr>
      </w:pPr>
    </w:p>
    <w:p w14:paraId="6A1E476A">
      <w:pPr>
        <w:spacing w:line="360" w:lineRule="auto"/>
        <w:rPr>
          <w:rFonts w:hint="eastAsia" w:ascii="仿宋" w:hAnsi="仿宋" w:eastAsia="仿宋"/>
          <w:sz w:val="24"/>
          <w:szCs w:val="32"/>
          <w:lang w:val="en-US" w:eastAsia="zh-CN"/>
        </w:rPr>
      </w:pPr>
    </w:p>
    <w:p w14:paraId="032EBCCB">
      <w:pPr>
        <w:spacing w:line="360" w:lineRule="auto"/>
        <w:rPr>
          <w:rFonts w:hint="eastAsia" w:ascii="仿宋" w:hAnsi="仿宋" w:eastAsia="仿宋"/>
          <w:sz w:val="24"/>
          <w:szCs w:val="32"/>
          <w:lang w:val="en-US" w:eastAsia="zh-CN"/>
        </w:rPr>
      </w:pPr>
    </w:p>
    <w:p w14:paraId="1526CC2D">
      <w:pPr>
        <w:spacing w:line="360" w:lineRule="auto"/>
        <w:ind w:firstLine="3600" w:firstLineChars="1500"/>
        <w:rPr>
          <w:rFonts w:hint="eastAsia" w:ascii="仿宋" w:hAnsi="仿宋" w:eastAsia="仿宋"/>
          <w:sz w:val="24"/>
          <w:szCs w:val="32"/>
          <w:lang w:val="zh-CN"/>
        </w:rPr>
      </w:pPr>
      <w:bookmarkStart w:id="0" w:name="_GoBack"/>
      <w:r>
        <w:rPr>
          <w:rFonts w:hint="eastAsia" w:ascii="仿宋" w:hAnsi="仿宋" w:eastAsia="仿宋"/>
          <w:sz w:val="24"/>
          <w:szCs w:val="32"/>
          <w:lang w:val="zh-CN"/>
        </w:rPr>
        <w:t>报价明细表</w:t>
      </w:r>
    </w:p>
    <w:bookmarkEnd w:id="0"/>
    <w:p w14:paraId="5D5A5536">
      <w:pPr>
        <w:spacing w:line="360" w:lineRule="auto"/>
        <w:rPr>
          <w:rFonts w:hint="eastAsia" w:ascii="仿宋" w:hAnsi="仿宋" w:eastAsia="仿宋"/>
          <w:sz w:val="24"/>
          <w:szCs w:val="32"/>
          <w:lang w:val="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14:paraId="768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CF0441">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14:paraId="010FEDDB">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14:paraId="6518DDDC">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14:paraId="188336A1">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noWrap w:val="0"/>
            <w:vAlign w:val="center"/>
          </w:tcPr>
          <w:p w14:paraId="054B8D8B">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14:paraId="1CD00C65">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14:paraId="022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3EDD6B8D">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14:paraId="3E8A7834">
            <w:pPr>
              <w:spacing w:line="360" w:lineRule="auto"/>
              <w:rPr>
                <w:rFonts w:hint="eastAsia" w:ascii="仿宋" w:hAnsi="仿宋" w:eastAsia="仿宋"/>
                <w:sz w:val="24"/>
                <w:szCs w:val="32"/>
              </w:rPr>
            </w:pPr>
          </w:p>
        </w:tc>
        <w:tc>
          <w:tcPr>
            <w:tcW w:w="1296" w:type="dxa"/>
            <w:noWrap w:val="0"/>
            <w:vAlign w:val="top"/>
          </w:tcPr>
          <w:p w14:paraId="34EB0725">
            <w:pPr>
              <w:spacing w:line="360" w:lineRule="auto"/>
              <w:rPr>
                <w:rFonts w:hint="eastAsia" w:ascii="仿宋" w:hAnsi="仿宋" w:eastAsia="仿宋"/>
                <w:sz w:val="24"/>
                <w:szCs w:val="32"/>
              </w:rPr>
            </w:pPr>
          </w:p>
        </w:tc>
        <w:tc>
          <w:tcPr>
            <w:tcW w:w="2627" w:type="dxa"/>
            <w:noWrap w:val="0"/>
            <w:vAlign w:val="top"/>
          </w:tcPr>
          <w:p w14:paraId="20C0A94C">
            <w:pPr>
              <w:spacing w:line="360" w:lineRule="auto"/>
              <w:rPr>
                <w:rFonts w:hint="eastAsia" w:ascii="仿宋" w:hAnsi="仿宋" w:eastAsia="仿宋"/>
                <w:sz w:val="24"/>
                <w:szCs w:val="32"/>
              </w:rPr>
            </w:pPr>
          </w:p>
        </w:tc>
        <w:tc>
          <w:tcPr>
            <w:tcW w:w="1132" w:type="dxa"/>
            <w:noWrap w:val="0"/>
            <w:vAlign w:val="top"/>
          </w:tcPr>
          <w:p w14:paraId="7261F496">
            <w:pPr>
              <w:spacing w:line="360" w:lineRule="auto"/>
              <w:rPr>
                <w:rFonts w:hint="eastAsia" w:ascii="仿宋" w:hAnsi="仿宋" w:eastAsia="仿宋"/>
                <w:sz w:val="24"/>
                <w:szCs w:val="32"/>
              </w:rPr>
            </w:pPr>
          </w:p>
        </w:tc>
        <w:tc>
          <w:tcPr>
            <w:tcW w:w="1132" w:type="dxa"/>
            <w:noWrap w:val="0"/>
            <w:vAlign w:val="top"/>
          </w:tcPr>
          <w:p w14:paraId="53AA6196">
            <w:pPr>
              <w:spacing w:line="360" w:lineRule="auto"/>
              <w:rPr>
                <w:rFonts w:hint="eastAsia" w:ascii="仿宋" w:hAnsi="仿宋" w:eastAsia="仿宋"/>
                <w:sz w:val="24"/>
                <w:szCs w:val="32"/>
              </w:rPr>
            </w:pPr>
          </w:p>
        </w:tc>
      </w:tr>
      <w:tr w14:paraId="0346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10A625D7">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14:paraId="3144169E">
            <w:pPr>
              <w:spacing w:line="360" w:lineRule="auto"/>
              <w:rPr>
                <w:rFonts w:hint="eastAsia" w:ascii="仿宋" w:hAnsi="仿宋" w:eastAsia="仿宋"/>
                <w:sz w:val="24"/>
                <w:szCs w:val="32"/>
              </w:rPr>
            </w:pPr>
          </w:p>
        </w:tc>
        <w:tc>
          <w:tcPr>
            <w:tcW w:w="1296" w:type="dxa"/>
            <w:noWrap w:val="0"/>
            <w:vAlign w:val="top"/>
          </w:tcPr>
          <w:p w14:paraId="7022532A">
            <w:pPr>
              <w:spacing w:line="360" w:lineRule="auto"/>
              <w:rPr>
                <w:rFonts w:hint="eastAsia" w:ascii="仿宋" w:hAnsi="仿宋" w:eastAsia="仿宋"/>
                <w:sz w:val="24"/>
                <w:szCs w:val="32"/>
              </w:rPr>
            </w:pPr>
          </w:p>
        </w:tc>
        <w:tc>
          <w:tcPr>
            <w:tcW w:w="2627" w:type="dxa"/>
            <w:noWrap w:val="0"/>
            <w:vAlign w:val="top"/>
          </w:tcPr>
          <w:p w14:paraId="308BCD05">
            <w:pPr>
              <w:spacing w:line="360" w:lineRule="auto"/>
              <w:rPr>
                <w:rFonts w:hint="eastAsia" w:ascii="仿宋" w:hAnsi="仿宋" w:eastAsia="仿宋"/>
                <w:sz w:val="24"/>
                <w:szCs w:val="32"/>
              </w:rPr>
            </w:pPr>
          </w:p>
        </w:tc>
        <w:tc>
          <w:tcPr>
            <w:tcW w:w="1132" w:type="dxa"/>
            <w:noWrap w:val="0"/>
            <w:vAlign w:val="top"/>
          </w:tcPr>
          <w:p w14:paraId="2DA4227C">
            <w:pPr>
              <w:spacing w:line="360" w:lineRule="auto"/>
              <w:rPr>
                <w:rFonts w:hint="eastAsia" w:ascii="仿宋" w:hAnsi="仿宋" w:eastAsia="仿宋"/>
                <w:sz w:val="24"/>
                <w:szCs w:val="32"/>
              </w:rPr>
            </w:pPr>
          </w:p>
        </w:tc>
        <w:tc>
          <w:tcPr>
            <w:tcW w:w="1132" w:type="dxa"/>
            <w:noWrap w:val="0"/>
            <w:vAlign w:val="top"/>
          </w:tcPr>
          <w:p w14:paraId="4B77C03A">
            <w:pPr>
              <w:spacing w:line="360" w:lineRule="auto"/>
              <w:rPr>
                <w:rFonts w:hint="eastAsia" w:ascii="仿宋" w:hAnsi="仿宋" w:eastAsia="仿宋"/>
                <w:sz w:val="24"/>
                <w:szCs w:val="32"/>
              </w:rPr>
            </w:pPr>
          </w:p>
        </w:tc>
      </w:tr>
      <w:tr w14:paraId="7130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49692714">
            <w:pPr>
              <w:spacing w:line="360" w:lineRule="auto"/>
              <w:rPr>
                <w:rFonts w:hint="default" w:ascii="仿宋" w:hAnsi="仿宋" w:eastAsia="仿宋"/>
                <w:sz w:val="24"/>
                <w:szCs w:val="32"/>
                <w:lang w:val="en-US" w:eastAsia="zh-CN"/>
              </w:rPr>
            </w:pPr>
            <w:r>
              <w:rPr>
                <w:rFonts w:hint="eastAsia" w:ascii="仿宋" w:hAnsi="仿宋" w:eastAsia="仿宋"/>
                <w:sz w:val="24"/>
                <w:szCs w:val="32"/>
                <w:lang w:val="en-US" w:eastAsia="zh-CN"/>
              </w:rPr>
              <w:t>3</w:t>
            </w:r>
          </w:p>
        </w:tc>
        <w:tc>
          <w:tcPr>
            <w:tcW w:w="1643" w:type="dxa"/>
            <w:noWrap w:val="0"/>
            <w:vAlign w:val="top"/>
          </w:tcPr>
          <w:p w14:paraId="31CA8D1A">
            <w:pPr>
              <w:spacing w:line="360" w:lineRule="auto"/>
              <w:rPr>
                <w:rFonts w:hint="eastAsia" w:ascii="仿宋" w:hAnsi="仿宋" w:eastAsia="仿宋"/>
                <w:sz w:val="24"/>
                <w:szCs w:val="32"/>
              </w:rPr>
            </w:pPr>
          </w:p>
        </w:tc>
        <w:tc>
          <w:tcPr>
            <w:tcW w:w="1296" w:type="dxa"/>
            <w:noWrap w:val="0"/>
            <w:vAlign w:val="top"/>
          </w:tcPr>
          <w:p w14:paraId="38B3E715">
            <w:pPr>
              <w:spacing w:line="360" w:lineRule="auto"/>
              <w:rPr>
                <w:rFonts w:hint="eastAsia" w:ascii="仿宋" w:hAnsi="仿宋" w:eastAsia="仿宋"/>
                <w:sz w:val="24"/>
                <w:szCs w:val="32"/>
              </w:rPr>
            </w:pPr>
          </w:p>
        </w:tc>
        <w:tc>
          <w:tcPr>
            <w:tcW w:w="2627" w:type="dxa"/>
            <w:noWrap w:val="0"/>
            <w:vAlign w:val="top"/>
          </w:tcPr>
          <w:p w14:paraId="5903B3A5">
            <w:pPr>
              <w:spacing w:line="360" w:lineRule="auto"/>
              <w:rPr>
                <w:rFonts w:hint="eastAsia" w:ascii="仿宋" w:hAnsi="仿宋" w:eastAsia="仿宋"/>
                <w:sz w:val="24"/>
                <w:szCs w:val="32"/>
              </w:rPr>
            </w:pPr>
          </w:p>
        </w:tc>
        <w:tc>
          <w:tcPr>
            <w:tcW w:w="1132" w:type="dxa"/>
            <w:noWrap w:val="0"/>
            <w:vAlign w:val="top"/>
          </w:tcPr>
          <w:p w14:paraId="504BFC19">
            <w:pPr>
              <w:spacing w:line="360" w:lineRule="auto"/>
              <w:rPr>
                <w:rFonts w:hint="eastAsia" w:ascii="仿宋" w:hAnsi="仿宋" w:eastAsia="仿宋"/>
                <w:sz w:val="24"/>
                <w:szCs w:val="32"/>
              </w:rPr>
            </w:pPr>
          </w:p>
        </w:tc>
        <w:tc>
          <w:tcPr>
            <w:tcW w:w="1132" w:type="dxa"/>
            <w:noWrap w:val="0"/>
            <w:vAlign w:val="top"/>
          </w:tcPr>
          <w:p w14:paraId="0572AC0B">
            <w:pPr>
              <w:spacing w:line="360" w:lineRule="auto"/>
              <w:rPr>
                <w:rFonts w:hint="eastAsia" w:ascii="仿宋" w:hAnsi="仿宋" w:eastAsia="仿宋"/>
                <w:sz w:val="24"/>
                <w:szCs w:val="32"/>
              </w:rPr>
            </w:pPr>
          </w:p>
        </w:tc>
      </w:tr>
      <w:tr w14:paraId="42E5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14:paraId="4EA699C4">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14:paraId="647A0A0B">
            <w:pPr>
              <w:spacing w:line="360" w:lineRule="auto"/>
              <w:rPr>
                <w:rFonts w:hint="eastAsia" w:ascii="仿宋" w:hAnsi="仿宋" w:eastAsia="仿宋"/>
                <w:sz w:val="24"/>
                <w:szCs w:val="32"/>
              </w:rPr>
            </w:pPr>
          </w:p>
        </w:tc>
      </w:tr>
    </w:tbl>
    <w:p w14:paraId="40348BED">
      <w:pPr>
        <w:spacing w:line="360" w:lineRule="auto"/>
        <w:rPr>
          <w:rFonts w:hint="eastAsia" w:ascii="仿宋" w:hAnsi="仿宋" w:eastAsia="仿宋"/>
          <w:sz w:val="24"/>
          <w:szCs w:val="32"/>
        </w:rPr>
      </w:pPr>
    </w:p>
    <w:p w14:paraId="132A04F5">
      <w:pPr>
        <w:spacing w:line="360" w:lineRule="auto"/>
        <w:rPr>
          <w:rFonts w:hint="eastAsia" w:ascii="仿宋" w:hAnsi="仿宋" w:eastAsia="仿宋"/>
          <w:sz w:val="24"/>
          <w:szCs w:val="32"/>
        </w:rPr>
      </w:pPr>
      <w:r>
        <w:rPr>
          <w:rFonts w:hint="eastAsia" w:ascii="仿宋" w:hAnsi="仿宋" w:eastAsia="仿宋"/>
          <w:sz w:val="24"/>
          <w:szCs w:val="32"/>
        </w:rPr>
        <w:t>法定代表人</w:t>
      </w:r>
      <w:r>
        <w:rPr>
          <w:rFonts w:hint="eastAsia" w:ascii="仿宋" w:hAnsi="仿宋" w:eastAsia="仿宋"/>
          <w:sz w:val="24"/>
          <w:szCs w:val="32"/>
          <w:lang w:val="en-US" w:eastAsia="zh-CN"/>
        </w:rPr>
        <w:t>/单位负责人</w:t>
      </w:r>
      <w:r>
        <w:rPr>
          <w:rFonts w:hint="eastAsia" w:ascii="仿宋" w:hAnsi="仿宋" w:eastAsia="仿宋"/>
          <w:sz w:val="24"/>
          <w:szCs w:val="32"/>
        </w:rPr>
        <w:t>或授权委托人：（签字）</w:t>
      </w:r>
    </w:p>
    <w:p w14:paraId="5A870C36">
      <w:pPr>
        <w:spacing w:line="360" w:lineRule="auto"/>
        <w:rPr>
          <w:rFonts w:hint="eastAsia" w:ascii="仿宋" w:hAnsi="仿宋" w:eastAsia="仿宋"/>
          <w:sz w:val="24"/>
          <w:szCs w:val="32"/>
          <w:lang w:val="en-US" w:eastAsia="zh-CN"/>
        </w:rPr>
      </w:pPr>
    </w:p>
    <w:p w14:paraId="72F38F80">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w:t>
      </w:r>
    </w:p>
    <w:p w14:paraId="58A5CB7B">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2、装卸要求：供货人将货物送至采购人指定地点，费用包含在报价中。</w:t>
      </w:r>
    </w:p>
    <w:p w14:paraId="746708EA">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3、报价人需严格按《报价函（模板）》内容制作《报价函》，由于报价人的疏漏出现重要内容更改、重要内容删减、额外附加条件等从而导致报价文件被拒绝或其他不利于报价人的评审结果，责任由报价人自负。</w:t>
      </w:r>
    </w:p>
    <w:p w14:paraId="3EDC8E4F">
      <w:pPr>
        <w:spacing w:line="360" w:lineRule="auto"/>
        <w:ind w:firstLine="480" w:firstLineChars="200"/>
        <w:rPr>
          <w:rFonts w:hint="default" w:ascii="仿宋" w:hAnsi="仿宋" w:eastAsia="仿宋"/>
          <w:sz w:val="24"/>
          <w:szCs w:val="32"/>
          <w:lang w:val="en-US" w:eastAsia="zh-CN"/>
        </w:rPr>
      </w:pPr>
      <w:r>
        <w:rPr>
          <w:rFonts w:hint="eastAsia" w:ascii="仿宋" w:hAnsi="仿宋" w:eastAsia="仿宋"/>
          <w:sz w:val="24"/>
          <w:szCs w:val="32"/>
          <w:lang w:val="en-US" w:eastAsia="zh-CN"/>
        </w:rPr>
        <w:t>4、此表若为授权委托人签字需另附法定代表人/单位负责人授权委托书，格式自拟。</w:t>
      </w:r>
    </w:p>
    <w:p w14:paraId="1BF44135">
      <w:pPr>
        <w:spacing w:line="360" w:lineRule="auto"/>
        <w:rPr>
          <w:rFonts w:hint="eastAsia" w:ascii="仿宋" w:hAnsi="仿宋" w:eastAsia="仿宋"/>
          <w:sz w:val="24"/>
          <w:szCs w:val="32"/>
          <w:lang w:val="zh-CN"/>
        </w:rPr>
      </w:pPr>
    </w:p>
    <w:p w14:paraId="2E1C1B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7578A"/>
    <w:rsid w:val="69675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2025-03-06T01:20:00Z</dcterms:created>
  <dc:creator>yuhong</dc:creator>
  <cp:lastModifiedBy>yuhong</cp:lastModifiedBy>
  <dcterms:modified xsi:type="dcterms:W3CDTF">2025-03-06T01:20:34Z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2A9E71753D1B46979CAE2B3EA4B53594_11</vt:lpwstr>
  </property>
  <property fmtid="{D5CDD505-2E9C-101B-9397-08002B2CF9AE}" pid="4" name="KSOTemplateDocerSaveRecord">
    <vt:lpwstr>eyJoZGlkIjoiNjcwMTQzZDU4MjhmZTEwYjE2YzljOGFlZGUxODRkMTMiLCJ1c2VySWQiOiI1NDc5NTQzODgifQ==</vt:lpwstr>
  </property>
</Properties>
</file>